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567E0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Copyright (c) 2013, Dustin L. Howett. All rights reserved.</w:t>
      </w:r>
    </w:p>
    <w:p w14:paraId="21EECBCD" w14:textId="77777777" w:rsidR="00024F09" w:rsidRDefault="00024F09" w:rsidP="00024F09">
      <w:pPr>
        <w:pStyle w:val="HTMLPreformatted"/>
        <w:rPr>
          <w:color w:val="000000"/>
        </w:rPr>
      </w:pPr>
    </w:p>
    <w:p w14:paraId="610D3FA0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44EDA41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modification, are permitted provided that the following conditions are met: </w:t>
      </w:r>
    </w:p>
    <w:p w14:paraId="7017D67D" w14:textId="77777777" w:rsidR="00024F09" w:rsidRDefault="00024F09" w:rsidP="00024F09">
      <w:pPr>
        <w:pStyle w:val="HTMLPreformatted"/>
        <w:rPr>
          <w:color w:val="000000"/>
        </w:rPr>
      </w:pPr>
    </w:p>
    <w:p w14:paraId="5D8C624F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 this</w:t>
      </w:r>
    </w:p>
    <w:p w14:paraId="6DA455ED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   list of conditions and the following disclaimer. </w:t>
      </w:r>
    </w:p>
    <w:p w14:paraId="54814E25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 notice,</w:t>
      </w:r>
    </w:p>
    <w:p w14:paraId="7F9FD4C1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 in the documentation</w:t>
      </w:r>
    </w:p>
    <w:p w14:paraId="31B1DEDC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   and/or other materials provided with the distribution. </w:t>
      </w:r>
    </w:p>
    <w:p w14:paraId="0FBF6362" w14:textId="77777777" w:rsidR="00024F09" w:rsidRDefault="00024F09" w:rsidP="00024F09">
      <w:pPr>
        <w:pStyle w:val="HTMLPreformatted"/>
        <w:rPr>
          <w:color w:val="000000"/>
        </w:rPr>
      </w:pPr>
    </w:p>
    <w:p w14:paraId="3C5468B0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0D4109B9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131EB342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1BCFB588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OWNER OR CONTRIBUTORS BE LIABLE FOR</w:t>
      </w:r>
    </w:p>
    <w:p w14:paraId="0A73F1FC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 DAMAGES</w:t>
      </w:r>
    </w:p>
    <w:p w14:paraId="1D170047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16727252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3F98750D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56CF5594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6B12F125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50BA053D" w14:textId="77777777" w:rsidR="00024F09" w:rsidRDefault="00024F09" w:rsidP="00024F09">
      <w:pPr>
        <w:pStyle w:val="HTMLPreformatted"/>
        <w:rPr>
          <w:color w:val="000000"/>
        </w:rPr>
      </w:pPr>
    </w:p>
    <w:p w14:paraId="0B67C51D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The views and conclusions contained in the software and documentation are those</w:t>
      </w:r>
    </w:p>
    <w:p w14:paraId="270195BF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of the authors and should not be interpreted as representing official policies, </w:t>
      </w:r>
    </w:p>
    <w:p w14:paraId="02DA7A4F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either expressed or implied, of the FreeBSD Project.</w:t>
      </w:r>
    </w:p>
    <w:p w14:paraId="1292EBD7" w14:textId="77777777" w:rsidR="00024F09" w:rsidRDefault="00024F09" w:rsidP="00024F09">
      <w:pPr>
        <w:pStyle w:val="HTMLPreformatted"/>
        <w:rPr>
          <w:color w:val="000000"/>
        </w:rPr>
      </w:pPr>
    </w:p>
    <w:p w14:paraId="296E40FF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05C02F5C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Parts of this package were made available under the license covering</w:t>
      </w:r>
    </w:p>
    <w:p w14:paraId="38E5A328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the Go language and all attended core libraries. That license follows.</w:t>
      </w:r>
    </w:p>
    <w:p w14:paraId="5CB0FAFD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0C99A45D" w14:textId="77777777" w:rsidR="00024F09" w:rsidRDefault="00024F09" w:rsidP="00024F09">
      <w:pPr>
        <w:pStyle w:val="HTMLPreformatted"/>
        <w:rPr>
          <w:color w:val="000000"/>
        </w:rPr>
      </w:pPr>
    </w:p>
    <w:p w14:paraId="7D433F33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Copyright (c) 2012 The Go Authors. All rights reserved.</w:t>
      </w:r>
    </w:p>
    <w:p w14:paraId="17DC894E" w14:textId="77777777" w:rsidR="00024F09" w:rsidRDefault="00024F09" w:rsidP="00024F09">
      <w:pPr>
        <w:pStyle w:val="HTMLPreformatted"/>
        <w:rPr>
          <w:color w:val="000000"/>
        </w:rPr>
      </w:pPr>
    </w:p>
    <w:p w14:paraId="028C3FE5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97BDD67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7FE98E82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E0D1D1E" w14:textId="77777777" w:rsidR="00024F09" w:rsidRDefault="00024F09" w:rsidP="00024F09">
      <w:pPr>
        <w:pStyle w:val="HTMLPreformatted"/>
        <w:rPr>
          <w:color w:val="000000"/>
        </w:rPr>
      </w:pPr>
    </w:p>
    <w:p w14:paraId="1822E689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0DF2D90F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87DCC46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4D125945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53F77C9D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587476FD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0705AD97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7FE13FFC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7F60A758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3A00E476" w14:textId="77777777" w:rsidR="00024F09" w:rsidRDefault="00024F09" w:rsidP="00024F09">
      <w:pPr>
        <w:pStyle w:val="HTMLPreformatted"/>
        <w:rPr>
          <w:color w:val="000000"/>
        </w:rPr>
      </w:pPr>
    </w:p>
    <w:p w14:paraId="4F4968B2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4E4248BC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5FED267E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lastRenderedPageBreak/>
        <w:t>LIMITED TO, THE IMPLIED WARRANTIES OF MERCHANTABILITY AND FITNESS FOR</w:t>
      </w:r>
    </w:p>
    <w:p w14:paraId="27EA9394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6D2C6C81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5C4B859A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58513EC8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3FE276B1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6DF03DB0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347B7D87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08B6FCD" w14:textId="77777777" w:rsidR="00024F09" w:rsidRDefault="00024F09" w:rsidP="00024F09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441DF5C" w14:textId="77777777" w:rsidR="00712F9D" w:rsidRPr="00024F09" w:rsidRDefault="00712F9D" w:rsidP="00024F09"/>
    <w:sectPr w:rsidR="00712F9D" w:rsidRPr="00024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24F09"/>
    <w:rsid w:val="00044482"/>
    <w:rsid w:val="00084E98"/>
    <w:rsid w:val="001B0678"/>
    <w:rsid w:val="001B44D0"/>
    <w:rsid w:val="002651C5"/>
    <w:rsid w:val="00326EBD"/>
    <w:rsid w:val="0050125F"/>
    <w:rsid w:val="006366E4"/>
    <w:rsid w:val="0065639E"/>
    <w:rsid w:val="006F565F"/>
    <w:rsid w:val="00712F9D"/>
    <w:rsid w:val="007159FA"/>
    <w:rsid w:val="00747BBA"/>
    <w:rsid w:val="007B35DD"/>
    <w:rsid w:val="009F7994"/>
    <w:rsid w:val="00A06DD1"/>
    <w:rsid w:val="00A57580"/>
    <w:rsid w:val="00AB7096"/>
    <w:rsid w:val="00B14993"/>
    <w:rsid w:val="00B54CDD"/>
    <w:rsid w:val="00CD2F13"/>
    <w:rsid w:val="00EF1141"/>
    <w:rsid w:val="00F6332A"/>
    <w:rsid w:val="00FD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2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489109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2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0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3129415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951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850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1902946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7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1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6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88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9689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865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96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39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2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663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3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030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8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17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45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40746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6649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20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86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7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8131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6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62627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divBdr>
                                  <w:divsChild>
                                    <w:div w:id="12304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125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8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8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073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50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8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5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2812</Characters>
  <DocSecurity>0</DocSecurity>
  <Lines>23</Lines>
  <Paragraphs>6</Paragraphs>
  <ScaleCrop>false</ScaleCrop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2023-05-22T17:10:00Z</dcterms:created>
  <dcterms:modified xsi:type="dcterms:W3CDTF">2023-05-22T17:10:00Z</dcterms:modified>
</cp:coreProperties>
</file>